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B644BF" w14:textId="5FFC294D" w:rsidR="006325FC" w:rsidRDefault="000145D5" w:rsidP="006325FC">
      <w:pPr>
        <w:spacing w:before="100" w:beforeAutospacing="1" w:line="360" w:lineRule="auto"/>
        <w:ind w:right="-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695078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Beschluss 1</w:t>
      </w:r>
      <w:r w:rsidR="00E26B46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6325FC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9</w:t>
      </w:r>
      <w:r w:rsidR="00695078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</w:t>
      </w:r>
      <w:r w:rsidR="00F534AB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</w:t>
      </w:r>
      <w:r w:rsidR="00695078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0/22 vom </w:t>
      </w:r>
      <w:r w:rsidR="0025663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30</w:t>
      </w:r>
      <w:r w:rsidR="00E26B46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F534AB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10</w:t>
      </w:r>
      <w:r w:rsidR="00E26B46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695078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2022 </w:t>
      </w:r>
      <w:r w:rsidR="00F534AB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zu</w:t>
      </w:r>
      <w:r w:rsidR="006325FC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m </w:t>
      </w:r>
      <w:r w:rsidR="006325FC" w:rsidRPr="006325FC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Haushaltantrag für 2023</w:t>
      </w:r>
      <w:r w:rsidR="006325FC" w:rsidRPr="006325FC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zur Verwendung von Mitteln aus dem Nordraumkonzept für den Einbau einer Turmuhr im ehemaligen Gutshof Stahmeln</w:t>
      </w:r>
      <w:r w:rsidR="006325FC" w:rsidRPr="006325F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325FC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="006325FC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="006325FC">
        <w:rPr>
          <w:rFonts w:ascii="Arial" w:hAnsi="Arial" w:cs="Arial"/>
          <w:color w:val="000000" w:themeColor="text1"/>
          <w:sz w:val="20"/>
          <w:szCs w:val="20"/>
        </w:rPr>
        <w:t>Der Ortschaftsrat Lützschena beantragt: „</w:t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>Der Stadtrat</w:t>
      </w:r>
      <w:r w:rsidR="006325FC">
        <w:rPr>
          <w:rFonts w:ascii="Arial" w:hAnsi="Arial" w:cs="Arial"/>
          <w:color w:val="000000" w:themeColor="text1"/>
          <w:sz w:val="20"/>
          <w:szCs w:val="20"/>
        </w:rPr>
        <w:t xml:space="preserve"> der Stadt Leipzig</w:t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 xml:space="preserve"> beschließt zur Fortführung des Vorhabens,</w:t>
      </w:r>
      <w:r w:rsidR="006325FC">
        <w:rPr>
          <w:rFonts w:ascii="Arial" w:hAnsi="Arial" w:cs="Arial"/>
          <w:color w:val="000000" w:themeColor="text1"/>
          <w:sz w:val="20"/>
          <w:szCs w:val="20"/>
        </w:rPr>
        <w:t xml:space="preserve"> „</w:t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>Einbau einer Turmuhr ohne</w:t>
      </w:r>
      <w:r w:rsidR="006325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>Schlagwerk" in die vorhandene Turmgaube im Gebäudeteil Haus Nr.22 (Sitz Bauhof)</w:t>
      </w:r>
      <w:r w:rsidR="006325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>Mühlenstr.</w:t>
      </w:r>
      <w:r w:rsidR="006325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>22 Mittel in Höhe von ca. 50.000 € im Jahr 2O23 zur Verfügung zu stellen.</w:t>
      </w:r>
      <w:r w:rsidR="006325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25FC">
        <w:rPr>
          <w:rFonts w:ascii="Arial" w:hAnsi="Arial" w:cs="Arial"/>
          <w:color w:val="000000" w:themeColor="text1"/>
          <w:sz w:val="20"/>
          <w:szCs w:val="20"/>
        </w:rPr>
        <w:br/>
      </w:r>
      <w:r w:rsidR="006325FC">
        <w:rPr>
          <w:rFonts w:ascii="Arial" w:hAnsi="Arial" w:cs="Arial"/>
          <w:color w:val="000000" w:themeColor="text1"/>
          <w:sz w:val="20"/>
          <w:szCs w:val="20"/>
        </w:rPr>
        <w:br/>
        <w:t xml:space="preserve">Finanzierung: </w:t>
      </w:r>
      <w:r w:rsidR="00256634">
        <w:rPr>
          <w:rFonts w:ascii="Arial" w:hAnsi="Arial" w:cs="Arial"/>
          <w:color w:val="000000" w:themeColor="text1"/>
          <w:sz w:val="20"/>
          <w:szCs w:val="20"/>
        </w:rPr>
        <w:t>Mittel</w:t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 xml:space="preserve"> Sofortmaßnahmen Nordraum</w:t>
      </w:r>
      <w:r w:rsidR="00256634">
        <w:rPr>
          <w:rFonts w:ascii="Arial" w:hAnsi="Arial" w:cs="Arial"/>
          <w:color w:val="000000" w:themeColor="text1"/>
          <w:sz w:val="20"/>
          <w:szCs w:val="20"/>
        </w:rPr>
        <w:t>konzept</w:t>
      </w:r>
      <w:r w:rsidR="006325FC">
        <w:rPr>
          <w:rFonts w:ascii="Arial" w:hAnsi="Arial" w:cs="Arial"/>
          <w:color w:val="000000" w:themeColor="text1"/>
          <w:sz w:val="20"/>
          <w:szCs w:val="20"/>
        </w:rPr>
        <w:br/>
      </w:r>
      <w:r w:rsidR="006325FC">
        <w:rPr>
          <w:rFonts w:ascii="Arial" w:hAnsi="Arial" w:cs="Arial"/>
          <w:color w:val="000000" w:themeColor="text1"/>
          <w:sz w:val="20"/>
          <w:szCs w:val="20"/>
        </w:rPr>
        <w:br/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>Begründung:</w:t>
      </w:r>
      <w:r w:rsidR="006325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56634">
        <w:rPr>
          <w:rFonts w:ascii="Arial" w:hAnsi="Arial" w:cs="Arial"/>
          <w:color w:val="000000" w:themeColor="text1"/>
          <w:sz w:val="20"/>
          <w:szCs w:val="20"/>
        </w:rPr>
        <w:br/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>Das historische Herrenhaus des Gutshofes Stahmeln befindet sich in Privatbesitz und wurde</w:t>
      </w:r>
      <w:r w:rsidR="006325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 xml:space="preserve">liebevoll denkmalgerecht saniert. Der </w:t>
      </w:r>
      <w:proofErr w:type="spellStart"/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>lnnenhof</w:t>
      </w:r>
      <w:proofErr w:type="spellEnd"/>
      <w:r w:rsidR="00256634">
        <w:rPr>
          <w:rFonts w:ascii="Arial" w:hAnsi="Arial" w:cs="Arial"/>
          <w:color w:val="000000" w:themeColor="text1"/>
          <w:sz w:val="20"/>
          <w:szCs w:val="20"/>
        </w:rPr>
        <w:t xml:space="preserve"> des Gutshofes</w:t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 xml:space="preserve"> wird für </w:t>
      </w:r>
      <w:r w:rsidR="00256634">
        <w:rPr>
          <w:rFonts w:ascii="Arial" w:hAnsi="Arial" w:cs="Arial"/>
          <w:color w:val="000000" w:themeColor="text1"/>
          <w:sz w:val="20"/>
          <w:szCs w:val="20"/>
        </w:rPr>
        <w:t>Veranstaltungen</w:t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 xml:space="preserve"> genutzt</w:t>
      </w:r>
      <w:r w:rsidR="00256634">
        <w:rPr>
          <w:rFonts w:ascii="Arial" w:hAnsi="Arial" w:cs="Arial"/>
          <w:color w:val="000000" w:themeColor="text1"/>
          <w:sz w:val="20"/>
          <w:szCs w:val="20"/>
        </w:rPr>
        <w:t>, an denen zahlreiche Bürger der Ortschaft und auch der angrenzenden Leipziger Stadtteile teilnehmen</w:t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6325FC">
        <w:rPr>
          <w:rFonts w:ascii="Arial" w:hAnsi="Arial" w:cs="Arial"/>
          <w:color w:val="000000" w:themeColor="text1"/>
          <w:sz w:val="20"/>
          <w:szCs w:val="20"/>
        </w:rPr>
        <w:br/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>Die</w:t>
      </w:r>
      <w:r w:rsidR="006325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>ehemaligen Stallgebäude (Nutzung durch Bauhof und Feuerwehr) sind Eigentum der Stadt</w:t>
      </w:r>
      <w:r w:rsidR="006325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>und liegen in der Verwaltung bei</w:t>
      </w:r>
      <w:r w:rsidR="006325FC">
        <w:rPr>
          <w:rFonts w:ascii="Arial" w:hAnsi="Arial" w:cs="Arial"/>
          <w:color w:val="000000" w:themeColor="text1"/>
          <w:sz w:val="20"/>
          <w:szCs w:val="20"/>
        </w:rPr>
        <w:t>m</w:t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 xml:space="preserve"> Amt für Gebäudemanagement.</w:t>
      </w:r>
      <w:r w:rsidR="006325FC">
        <w:rPr>
          <w:rFonts w:ascii="Arial" w:hAnsi="Arial" w:cs="Arial"/>
          <w:color w:val="000000" w:themeColor="text1"/>
          <w:sz w:val="20"/>
          <w:szCs w:val="20"/>
        </w:rPr>
        <w:br/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>Seit 2019 bemüht sich der Ortschaftsrat intensiv u</w:t>
      </w:r>
      <w:r w:rsidR="006325FC">
        <w:rPr>
          <w:rFonts w:ascii="Arial" w:hAnsi="Arial" w:cs="Arial"/>
          <w:color w:val="000000" w:themeColor="text1"/>
          <w:sz w:val="20"/>
          <w:szCs w:val="20"/>
        </w:rPr>
        <w:t>m</w:t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 xml:space="preserve"> die Realisierung des Einbaus einer</w:t>
      </w:r>
      <w:r w:rsidR="006325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>Turmuhr in die vorhandene Gaube über dem Gebäude des Bauhofes</w:t>
      </w:r>
      <w:r w:rsidR="006325FC">
        <w:rPr>
          <w:rFonts w:ascii="Arial" w:hAnsi="Arial" w:cs="Arial"/>
          <w:color w:val="000000" w:themeColor="text1"/>
          <w:sz w:val="20"/>
          <w:szCs w:val="20"/>
        </w:rPr>
        <w:t>,</w:t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 xml:space="preserve"> um den historisch</w:t>
      </w:r>
      <w:r w:rsidR="006325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>gesicherten Zustand wiederherzustellen. Es ist ein Beitrag zur Verschönerung der Ortschaft</w:t>
      </w:r>
      <w:r w:rsidR="006325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 xml:space="preserve">und Wahrung der </w:t>
      </w:r>
      <w:r w:rsidR="00256634" w:rsidRPr="006325FC">
        <w:rPr>
          <w:rFonts w:ascii="Arial" w:hAnsi="Arial" w:cs="Arial"/>
          <w:color w:val="000000" w:themeColor="text1"/>
          <w:sz w:val="20"/>
          <w:szCs w:val="20"/>
        </w:rPr>
        <w:t>Identität</w:t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>.</w:t>
      </w:r>
      <w:r w:rsidR="006325FC">
        <w:rPr>
          <w:rFonts w:ascii="Arial" w:hAnsi="Arial" w:cs="Arial"/>
          <w:color w:val="000000" w:themeColor="text1"/>
          <w:sz w:val="20"/>
          <w:szCs w:val="20"/>
        </w:rPr>
        <w:br/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>Das Planungsbüro IGA (</w:t>
      </w:r>
      <w:r w:rsidR="00256634" w:rsidRPr="006325FC">
        <w:rPr>
          <w:rFonts w:ascii="Arial" w:hAnsi="Arial" w:cs="Arial"/>
          <w:color w:val="000000" w:themeColor="text1"/>
          <w:sz w:val="20"/>
          <w:szCs w:val="20"/>
        </w:rPr>
        <w:t>Ingenieurbüro</w:t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 xml:space="preserve"> für Generalbauplanung und Ausführung GmbH</w:t>
      </w:r>
      <w:r w:rsidR="006325FC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>hat</w:t>
      </w:r>
      <w:r w:rsidR="006325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>bereits die Ausführungsplanung erstellt und die Kostenberechnung nach DIN 276-L 2AOB</w:t>
      </w:r>
      <w:r w:rsidR="006325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>vorgenommen.</w:t>
      </w:r>
      <w:r w:rsidR="006325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25FC">
        <w:rPr>
          <w:rFonts w:ascii="Arial" w:hAnsi="Arial" w:cs="Arial"/>
          <w:color w:val="000000" w:themeColor="text1"/>
          <w:sz w:val="20"/>
          <w:szCs w:val="20"/>
        </w:rPr>
        <w:br/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>Aus Mitteln des AGM und Reserveposten der Sofortmaßnahmen wurde die Planung und der</w:t>
      </w:r>
      <w:r w:rsidR="006325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>Einbau/</w:t>
      </w:r>
      <w:r w:rsidR="00256634" w:rsidRPr="006325FC">
        <w:rPr>
          <w:rFonts w:ascii="Arial" w:hAnsi="Arial" w:cs="Arial"/>
          <w:color w:val="000000" w:themeColor="text1"/>
          <w:sz w:val="20"/>
          <w:szCs w:val="20"/>
        </w:rPr>
        <w:t>Änderung</w:t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 xml:space="preserve"> der Turmgaube begonnen. </w:t>
      </w:r>
      <w:r w:rsidR="00256634">
        <w:rPr>
          <w:rFonts w:ascii="Arial" w:hAnsi="Arial" w:cs="Arial"/>
          <w:color w:val="000000" w:themeColor="text1"/>
          <w:sz w:val="20"/>
          <w:szCs w:val="20"/>
        </w:rPr>
        <w:br/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>Zur Fortführung und zum Abschluss der</w:t>
      </w:r>
      <w:r w:rsidR="006325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>Maßnahme sind noch weitere Mittel i</w:t>
      </w:r>
      <w:r w:rsidR="00256634">
        <w:rPr>
          <w:rFonts w:ascii="Arial" w:hAnsi="Arial" w:cs="Arial"/>
          <w:color w:val="000000" w:themeColor="text1"/>
          <w:sz w:val="20"/>
          <w:szCs w:val="20"/>
        </w:rPr>
        <w:t>m Jahr</w:t>
      </w:r>
      <w:r w:rsidR="006325FC" w:rsidRPr="006325FC">
        <w:rPr>
          <w:rFonts w:ascii="Arial" w:hAnsi="Arial" w:cs="Arial"/>
          <w:color w:val="000000" w:themeColor="text1"/>
          <w:sz w:val="20"/>
          <w:szCs w:val="20"/>
        </w:rPr>
        <w:t xml:space="preserve"> 2023 notwendig.</w:t>
      </w:r>
      <w:r w:rsidR="006325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AC7E890" w14:textId="4F661A46" w:rsidR="006325FC" w:rsidRPr="006325FC" w:rsidRDefault="006325FC" w:rsidP="006325FC">
      <w:pPr>
        <w:spacing w:before="100" w:beforeAutospacing="1" w:line="360" w:lineRule="auto"/>
        <w:ind w:right="-284"/>
        <w:rPr>
          <w:rFonts w:ascii="Arial" w:hAnsi="Arial" w:cs="Arial"/>
          <w:color w:val="000000" w:themeColor="text1"/>
          <w:sz w:val="20"/>
          <w:szCs w:val="20"/>
        </w:rPr>
      </w:pPr>
      <w:r w:rsidRPr="006325FC">
        <w:rPr>
          <w:rFonts w:ascii="Arial" w:hAnsi="Arial" w:cs="Arial"/>
          <w:color w:val="000000" w:themeColor="text1"/>
          <w:sz w:val="20"/>
          <w:szCs w:val="20"/>
        </w:rPr>
        <w:t>Votum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der Abstimmung im Umlaufverfahren.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br/>
        <w:t>8/0/0 (Acht ja/kein Nein/keine Enthaltung)</w:t>
      </w:r>
    </w:p>
    <w:p w14:paraId="640E4337" w14:textId="3DEDE135" w:rsidR="00A02EDF" w:rsidRPr="00A02EDF" w:rsidRDefault="00256634" w:rsidP="006325FC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D12B3C">
        <w:rPr>
          <w:rFonts w:ascii="Arial" w:hAnsi="Arial" w:cs="Arial"/>
          <w:sz w:val="20"/>
          <w:szCs w:val="20"/>
        </w:rPr>
        <w:br/>
      </w:r>
      <w:r w:rsidR="00A02EDF" w:rsidRPr="00A02EDF">
        <w:rPr>
          <w:rFonts w:ascii="Arial" w:hAnsi="Arial" w:cs="Arial"/>
          <w:sz w:val="20"/>
          <w:szCs w:val="20"/>
        </w:rPr>
        <w:t>Eva-Maria Schulze</w:t>
      </w:r>
      <w:r w:rsidR="00A02EDF" w:rsidRPr="00A02EDF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4130" w14:textId="77777777" w:rsidR="00871AD1" w:rsidRDefault="00871AD1">
      <w:r>
        <w:separator/>
      </w:r>
    </w:p>
  </w:endnote>
  <w:endnote w:type="continuationSeparator" w:id="0">
    <w:p w14:paraId="5A547560" w14:textId="77777777" w:rsidR="00871AD1" w:rsidRDefault="0087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1601F9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1601F9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1601F9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C8D9" w14:textId="77777777" w:rsidR="00871AD1" w:rsidRDefault="00871AD1">
      <w:r>
        <w:separator/>
      </w:r>
    </w:p>
  </w:footnote>
  <w:footnote w:type="continuationSeparator" w:id="0">
    <w:p w14:paraId="48F5F81E" w14:textId="77777777" w:rsidR="00871AD1" w:rsidRDefault="00871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A25982"/>
    <w:multiLevelType w:val="hybridMultilevel"/>
    <w:tmpl w:val="6054CB10"/>
    <w:lvl w:ilvl="0" w:tplc="A5A41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9D6B50"/>
    <w:multiLevelType w:val="hybridMultilevel"/>
    <w:tmpl w:val="89006554"/>
    <w:lvl w:ilvl="0" w:tplc="126C0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915464">
    <w:abstractNumId w:val="9"/>
  </w:num>
  <w:num w:numId="2" w16cid:durableId="74607789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5866302">
    <w:abstractNumId w:val="11"/>
  </w:num>
  <w:num w:numId="4" w16cid:durableId="700861468">
    <w:abstractNumId w:val="18"/>
  </w:num>
  <w:num w:numId="5" w16cid:durableId="1741488687">
    <w:abstractNumId w:val="2"/>
  </w:num>
  <w:num w:numId="6" w16cid:durableId="1789275465">
    <w:abstractNumId w:val="3"/>
  </w:num>
  <w:num w:numId="7" w16cid:durableId="830176869">
    <w:abstractNumId w:val="8"/>
  </w:num>
  <w:num w:numId="8" w16cid:durableId="1965043095">
    <w:abstractNumId w:val="17"/>
  </w:num>
  <w:num w:numId="9" w16cid:durableId="667026656">
    <w:abstractNumId w:val="5"/>
  </w:num>
  <w:num w:numId="10" w16cid:durableId="935794690">
    <w:abstractNumId w:val="10"/>
  </w:num>
  <w:num w:numId="11" w16cid:durableId="26108256">
    <w:abstractNumId w:val="15"/>
  </w:num>
  <w:num w:numId="12" w16cid:durableId="249894173">
    <w:abstractNumId w:val="12"/>
  </w:num>
  <w:num w:numId="13" w16cid:durableId="1487669332">
    <w:abstractNumId w:val="13"/>
  </w:num>
  <w:num w:numId="14" w16cid:durableId="351688056">
    <w:abstractNumId w:val="1"/>
  </w:num>
  <w:num w:numId="15" w16cid:durableId="1778527552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1149711954">
    <w:abstractNumId w:val="4"/>
  </w:num>
  <w:num w:numId="17" w16cid:durableId="567692878">
    <w:abstractNumId w:val="0"/>
  </w:num>
  <w:num w:numId="18" w16cid:durableId="1376194129">
    <w:abstractNumId w:val="7"/>
  </w:num>
  <w:num w:numId="19" w16cid:durableId="414980815">
    <w:abstractNumId w:val="6"/>
  </w:num>
  <w:num w:numId="20" w16cid:durableId="16663925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9471698">
    <w:abstractNumId w:val="19"/>
  </w:num>
  <w:num w:numId="22" w16cid:durableId="13558375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4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1F9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1F5D2D"/>
    <w:rsid w:val="00200FA7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56634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B6FA4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61119"/>
    <w:rsid w:val="00370555"/>
    <w:rsid w:val="003755F2"/>
    <w:rsid w:val="0037739C"/>
    <w:rsid w:val="00383C17"/>
    <w:rsid w:val="0038736F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66F7"/>
    <w:rsid w:val="00537FDB"/>
    <w:rsid w:val="0054172D"/>
    <w:rsid w:val="00557FB7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B90"/>
    <w:rsid w:val="00607F4B"/>
    <w:rsid w:val="00611F7C"/>
    <w:rsid w:val="00622354"/>
    <w:rsid w:val="006227B8"/>
    <w:rsid w:val="006234B4"/>
    <w:rsid w:val="00630F9D"/>
    <w:rsid w:val="006325FC"/>
    <w:rsid w:val="00634F50"/>
    <w:rsid w:val="00643EBE"/>
    <w:rsid w:val="00662BC2"/>
    <w:rsid w:val="00671688"/>
    <w:rsid w:val="00672332"/>
    <w:rsid w:val="006850C4"/>
    <w:rsid w:val="00695078"/>
    <w:rsid w:val="006A2E0C"/>
    <w:rsid w:val="006A4DA9"/>
    <w:rsid w:val="006A5BFD"/>
    <w:rsid w:val="006C3A51"/>
    <w:rsid w:val="006C5A9A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0A77"/>
    <w:rsid w:val="007838E1"/>
    <w:rsid w:val="00784CF8"/>
    <w:rsid w:val="00785D07"/>
    <w:rsid w:val="007949E5"/>
    <w:rsid w:val="007A7306"/>
    <w:rsid w:val="007C6DD7"/>
    <w:rsid w:val="007D6F28"/>
    <w:rsid w:val="007F26BA"/>
    <w:rsid w:val="007F3262"/>
    <w:rsid w:val="00800DB0"/>
    <w:rsid w:val="008016E7"/>
    <w:rsid w:val="008040A6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71AD1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D6FE1"/>
    <w:rsid w:val="008F70C3"/>
    <w:rsid w:val="00902A46"/>
    <w:rsid w:val="00911290"/>
    <w:rsid w:val="00920E4A"/>
    <w:rsid w:val="009227F2"/>
    <w:rsid w:val="009303C1"/>
    <w:rsid w:val="00931CEF"/>
    <w:rsid w:val="00932523"/>
    <w:rsid w:val="009426E0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DF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4A4F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02CC"/>
    <w:rsid w:val="00B412A8"/>
    <w:rsid w:val="00B435C9"/>
    <w:rsid w:val="00B5209F"/>
    <w:rsid w:val="00B57097"/>
    <w:rsid w:val="00B615F2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2994"/>
    <w:rsid w:val="00BD3FF1"/>
    <w:rsid w:val="00BD7100"/>
    <w:rsid w:val="00BE0547"/>
    <w:rsid w:val="00BE3DD4"/>
    <w:rsid w:val="00BE50E5"/>
    <w:rsid w:val="00BE6E82"/>
    <w:rsid w:val="00BE75B7"/>
    <w:rsid w:val="00C005DF"/>
    <w:rsid w:val="00C01784"/>
    <w:rsid w:val="00C01AEF"/>
    <w:rsid w:val="00C13C10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12B3C"/>
    <w:rsid w:val="00D20895"/>
    <w:rsid w:val="00D34EAC"/>
    <w:rsid w:val="00D5370E"/>
    <w:rsid w:val="00D53CDC"/>
    <w:rsid w:val="00D56058"/>
    <w:rsid w:val="00D61175"/>
    <w:rsid w:val="00D71570"/>
    <w:rsid w:val="00D77F7A"/>
    <w:rsid w:val="00D803A1"/>
    <w:rsid w:val="00D80E07"/>
    <w:rsid w:val="00D96DDF"/>
    <w:rsid w:val="00DA2AEB"/>
    <w:rsid w:val="00DC11E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20FE"/>
    <w:rsid w:val="00E249E6"/>
    <w:rsid w:val="00E26B4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94E8D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534AB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9D97033-37C3-4BCB-B720-E535C3C7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248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2022-11-02T16:56:00Z</cp:lastPrinted>
  <dcterms:created xsi:type="dcterms:W3CDTF">2022-11-07T17:06:00Z</dcterms:created>
  <dcterms:modified xsi:type="dcterms:W3CDTF">2022-11-07T17:06:00Z</dcterms:modified>
</cp:coreProperties>
</file>