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37E60E" w14:textId="791D765C" w:rsidR="00E5502C" w:rsidRDefault="000145D5" w:rsidP="008A715F">
      <w:pPr>
        <w:spacing w:before="100" w:beforeAutospacing="1" w:line="360" w:lineRule="auto"/>
        <w:ind w:right="-284"/>
        <w:rPr>
          <w:rFonts w:ascii="Arial" w:hAnsi="Arial" w:cs="Arial"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Beschluss 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10</w:t>
      </w:r>
      <w:r w:rsidR="00E5502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</w:t>
      </w:r>
      <w:r w:rsidR="00634F5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5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/2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vom </w:t>
      </w:r>
      <w:r w:rsidR="00CC01F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</w:t>
      </w:r>
      <w:r w:rsidR="00634F5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.0</w:t>
      </w:r>
      <w:r w:rsidR="00634F5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5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8A715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2022</w:t>
      </w:r>
      <w:r w:rsidR="00CC01F9" w:rsidRPr="00CC01F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E5502C" w:rsidRPr="004F6D02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Beschluss zum Antrag Nr. VII-A-06608, betrifft die zukünftige Beteiligung der Stadtbezirksbeiräte und Ortschaftsräte an Bauordnungsverfahren mit erheblichen Auswirkungen auf die Stadtbezirke und Ortschaften, eingereicht vom Ortschaftsrat </w:t>
      </w:r>
      <w:proofErr w:type="gramStart"/>
      <w:r w:rsidR="00E5502C" w:rsidRPr="004F6D02">
        <w:rPr>
          <w:rFonts w:ascii="Arial" w:hAnsi="Arial" w:cs="Arial"/>
          <w:b/>
          <w:color w:val="000000"/>
          <w:sz w:val="20"/>
          <w:szCs w:val="20"/>
          <w:u w:val="single"/>
        </w:rPr>
        <w:t>Lindenthal</w:t>
      </w:r>
      <w:r w:rsidR="00E5502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,</w:t>
      </w:r>
      <w:proofErr w:type="gramEnd"/>
      <w:r w:rsidR="00E5502C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="00E5502C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="00E5502C" w:rsidRPr="0018399B">
        <w:rPr>
          <w:rFonts w:ascii="Arial" w:hAnsi="Arial" w:cs="Arial"/>
          <w:color w:val="000000"/>
          <w:sz w:val="20"/>
          <w:szCs w:val="20"/>
        </w:rPr>
        <w:t>Der Stad</w:t>
      </w:r>
      <w:r w:rsidR="00E5502C">
        <w:rPr>
          <w:rFonts w:ascii="Arial" w:hAnsi="Arial" w:cs="Arial"/>
          <w:color w:val="000000"/>
          <w:sz w:val="20"/>
          <w:szCs w:val="20"/>
        </w:rPr>
        <w:t>t</w:t>
      </w:r>
      <w:r w:rsidR="00E5502C" w:rsidRPr="0018399B">
        <w:rPr>
          <w:rFonts w:ascii="Arial" w:hAnsi="Arial" w:cs="Arial"/>
          <w:color w:val="000000"/>
          <w:sz w:val="20"/>
          <w:szCs w:val="20"/>
        </w:rPr>
        <w:t xml:space="preserve">rat Geisler erläutert, das der Antrag vom Ortschaftsrat Lindenthal noch einmal geändert wird. Eine Beteiligung der Ortschaften im Bauordnungsverfahren ist rechtlich nicht möglich, so dass </w:t>
      </w:r>
      <w:r w:rsidR="00E5502C">
        <w:rPr>
          <w:rFonts w:ascii="Arial" w:hAnsi="Arial" w:cs="Arial"/>
          <w:color w:val="000000"/>
          <w:sz w:val="20"/>
          <w:szCs w:val="20"/>
        </w:rPr>
        <w:t>lediglich eine Informationspflicht gefordert wird.</w:t>
      </w:r>
      <w:r w:rsidR="00E5502C" w:rsidRPr="0018399B">
        <w:rPr>
          <w:rFonts w:ascii="Arial" w:hAnsi="Arial" w:cs="Arial"/>
          <w:color w:val="000000"/>
          <w:sz w:val="20"/>
          <w:szCs w:val="20"/>
        </w:rPr>
        <w:br/>
      </w:r>
      <w:r w:rsidR="00E5502C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="00E5502C" w:rsidRPr="0018399B">
        <w:rPr>
          <w:rFonts w:ascii="Arial" w:hAnsi="Arial" w:cs="Arial"/>
          <w:color w:val="000000"/>
          <w:sz w:val="20"/>
          <w:szCs w:val="20"/>
        </w:rPr>
        <w:t>Der Ortschaftsrat Lützschena-Stahmeln beschließt deshalb eine Vertagung zu dem Antrag und zum Verwaltungsstandpunkt</w:t>
      </w:r>
      <w:r w:rsidR="00E5502C">
        <w:rPr>
          <w:rFonts w:ascii="Arial" w:hAnsi="Arial" w:cs="Arial"/>
          <w:color w:val="000000"/>
          <w:sz w:val="20"/>
          <w:szCs w:val="20"/>
        </w:rPr>
        <w:t xml:space="preserve"> </w:t>
      </w:r>
      <w:r w:rsidR="00E5502C" w:rsidRPr="004F6D02">
        <w:rPr>
          <w:rFonts w:ascii="Arial" w:hAnsi="Arial" w:cs="Arial"/>
          <w:b/>
          <w:color w:val="000000"/>
          <w:sz w:val="20"/>
          <w:szCs w:val="20"/>
          <w:u w:val="single"/>
        </w:rPr>
        <w:t>VII-A-06608-VSP-01</w:t>
      </w:r>
      <w:r w:rsidR="00E5502C" w:rsidRPr="0018399B">
        <w:rPr>
          <w:rFonts w:ascii="Arial" w:hAnsi="Arial" w:cs="Arial"/>
          <w:color w:val="000000"/>
          <w:sz w:val="20"/>
          <w:szCs w:val="20"/>
        </w:rPr>
        <w:br/>
      </w:r>
      <w:r w:rsidR="00E5502C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="00E5502C">
        <w:rPr>
          <w:rFonts w:ascii="Arial" w:hAnsi="Arial" w:cs="Arial"/>
          <w:bCs/>
          <w:color w:val="000000"/>
          <w:sz w:val="20"/>
          <w:szCs w:val="20"/>
        </w:rPr>
        <w:t>Beschluss 104/05/22</w:t>
      </w:r>
    </w:p>
    <w:p w14:paraId="2DCFA26B" w14:textId="438189C4" w:rsidR="00E220FE" w:rsidRDefault="00E5502C" w:rsidP="008A715F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 w:rsidRPr="00915EB0">
        <w:rPr>
          <w:rFonts w:ascii="Arial" w:hAnsi="Arial" w:cs="Arial"/>
          <w:color w:val="000000"/>
          <w:sz w:val="20"/>
          <w:szCs w:val="20"/>
        </w:rPr>
        <w:t xml:space="preserve">Votum: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915EB0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915EB0">
        <w:rPr>
          <w:rFonts w:ascii="Arial" w:hAnsi="Arial" w:cs="Arial"/>
          <w:color w:val="000000"/>
          <w:sz w:val="20"/>
          <w:szCs w:val="20"/>
        </w:rPr>
        <w:t>/0 (</w:t>
      </w:r>
      <w:r>
        <w:rPr>
          <w:rFonts w:ascii="Arial" w:hAnsi="Arial" w:cs="Arial"/>
          <w:color w:val="000000"/>
          <w:sz w:val="20"/>
          <w:szCs w:val="20"/>
        </w:rPr>
        <w:t>Sechs</w:t>
      </w:r>
      <w:r w:rsidRPr="00915EB0">
        <w:rPr>
          <w:rFonts w:ascii="Arial" w:hAnsi="Arial" w:cs="Arial"/>
          <w:color w:val="000000"/>
          <w:sz w:val="20"/>
          <w:szCs w:val="20"/>
        </w:rPr>
        <w:t xml:space="preserve"> ja/</w:t>
      </w:r>
      <w:r>
        <w:rPr>
          <w:rFonts w:ascii="Arial" w:hAnsi="Arial" w:cs="Arial"/>
          <w:color w:val="000000"/>
          <w:sz w:val="20"/>
          <w:szCs w:val="20"/>
        </w:rPr>
        <w:t>ke</w:t>
      </w:r>
      <w:r w:rsidRPr="00915EB0">
        <w:rPr>
          <w:rFonts w:ascii="Arial" w:hAnsi="Arial" w:cs="Arial"/>
          <w:color w:val="000000"/>
          <w:sz w:val="20"/>
          <w:szCs w:val="20"/>
        </w:rPr>
        <w:t>in Nein/keine Enthaltung)</w:t>
      </w:r>
    </w:p>
    <w:p w14:paraId="5A8B3510" w14:textId="28CBEA4A" w:rsidR="00E220FE" w:rsidRDefault="00E220FE" w:rsidP="008A715F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</w:p>
    <w:p w14:paraId="60DE976C" w14:textId="77777777" w:rsidR="00E5502C" w:rsidRPr="00A02EDF" w:rsidRDefault="00E5502C" w:rsidP="008A715F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</w:p>
    <w:p w14:paraId="640E4337" w14:textId="7610DCE2" w:rsidR="00A02EDF" w:rsidRPr="00A02EDF" w:rsidRDefault="00A02EDF" w:rsidP="008A715F">
      <w:pPr>
        <w:spacing w:line="360" w:lineRule="auto"/>
        <w:rPr>
          <w:rFonts w:ascii="Arial" w:hAnsi="Arial" w:cs="Arial"/>
          <w:sz w:val="20"/>
          <w:szCs w:val="20"/>
        </w:rPr>
      </w:pPr>
      <w:r w:rsidRPr="00A02EDF">
        <w:rPr>
          <w:rFonts w:ascii="Arial" w:hAnsi="Arial" w:cs="Arial"/>
          <w:sz w:val="20"/>
          <w:szCs w:val="20"/>
        </w:rPr>
        <w:t>Eva-Maria Schulze</w:t>
      </w:r>
      <w:r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1371" w14:textId="77777777" w:rsidR="00976111" w:rsidRDefault="00976111">
      <w:r>
        <w:separator/>
      </w:r>
    </w:p>
  </w:endnote>
  <w:endnote w:type="continuationSeparator" w:id="0">
    <w:p w14:paraId="53376A24" w14:textId="77777777" w:rsidR="00976111" w:rsidRDefault="0097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9238A" w14:textId="77777777" w:rsidR="00976111" w:rsidRDefault="00976111">
      <w:r>
        <w:separator/>
      </w:r>
    </w:p>
  </w:footnote>
  <w:footnote w:type="continuationSeparator" w:id="0">
    <w:p w14:paraId="337617FB" w14:textId="77777777" w:rsidR="00976111" w:rsidRDefault="0097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32536975">
    <w:abstractNumId w:val="9"/>
  </w:num>
  <w:num w:numId="2" w16cid:durableId="4718716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6945676">
    <w:abstractNumId w:val="11"/>
  </w:num>
  <w:num w:numId="4" w16cid:durableId="577327563">
    <w:abstractNumId w:val="17"/>
  </w:num>
  <w:num w:numId="5" w16cid:durableId="567421344">
    <w:abstractNumId w:val="2"/>
  </w:num>
  <w:num w:numId="6" w16cid:durableId="92823336">
    <w:abstractNumId w:val="3"/>
  </w:num>
  <w:num w:numId="7" w16cid:durableId="1386678996">
    <w:abstractNumId w:val="8"/>
  </w:num>
  <w:num w:numId="8" w16cid:durableId="97457907">
    <w:abstractNumId w:val="16"/>
  </w:num>
  <w:num w:numId="9" w16cid:durableId="698428977">
    <w:abstractNumId w:val="5"/>
  </w:num>
  <w:num w:numId="10" w16cid:durableId="1297644172">
    <w:abstractNumId w:val="10"/>
  </w:num>
  <w:num w:numId="11" w16cid:durableId="1594047949">
    <w:abstractNumId w:val="14"/>
  </w:num>
  <w:num w:numId="12" w16cid:durableId="670571073">
    <w:abstractNumId w:val="12"/>
  </w:num>
  <w:num w:numId="13" w16cid:durableId="418256220">
    <w:abstractNumId w:val="13"/>
  </w:num>
  <w:num w:numId="14" w16cid:durableId="2027174303">
    <w:abstractNumId w:val="1"/>
  </w:num>
  <w:num w:numId="15" w16cid:durableId="1713336231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349059837">
    <w:abstractNumId w:val="4"/>
  </w:num>
  <w:num w:numId="17" w16cid:durableId="1460495767">
    <w:abstractNumId w:val="0"/>
  </w:num>
  <w:num w:numId="18" w16cid:durableId="519052733">
    <w:abstractNumId w:val="7"/>
  </w:num>
  <w:num w:numId="19" w16cid:durableId="1903517051">
    <w:abstractNumId w:val="6"/>
  </w:num>
  <w:num w:numId="20" w16cid:durableId="19668138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200FA7"/>
    <w:rsid w:val="00210BE8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70555"/>
    <w:rsid w:val="003755F2"/>
    <w:rsid w:val="0037739C"/>
    <w:rsid w:val="00383C17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4F50"/>
    <w:rsid w:val="00643EBE"/>
    <w:rsid w:val="00662BC2"/>
    <w:rsid w:val="00671688"/>
    <w:rsid w:val="00672332"/>
    <w:rsid w:val="006850C4"/>
    <w:rsid w:val="006A2E0C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86EB8"/>
    <w:rsid w:val="00891416"/>
    <w:rsid w:val="00891AEC"/>
    <w:rsid w:val="008940D5"/>
    <w:rsid w:val="008A3A70"/>
    <w:rsid w:val="008A4D92"/>
    <w:rsid w:val="008A715F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6111"/>
    <w:rsid w:val="009770DA"/>
    <w:rsid w:val="00981B96"/>
    <w:rsid w:val="00982918"/>
    <w:rsid w:val="00993E25"/>
    <w:rsid w:val="00993E52"/>
    <w:rsid w:val="00995EB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3FF1"/>
    <w:rsid w:val="00BD7100"/>
    <w:rsid w:val="00BE0547"/>
    <w:rsid w:val="00BE3DD4"/>
    <w:rsid w:val="00BE50E5"/>
    <w:rsid w:val="00BE6E82"/>
    <w:rsid w:val="00BE75B7"/>
    <w:rsid w:val="00C01784"/>
    <w:rsid w:val="00C01AEF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1570"/>
    <w:rsid w:val="00D77F7A"/>
    <w:rsid w:val="00D803A1"/>
    <w:rsid w:val="00D80E07"/>
    <w:rsid w:val="00D96DDF"/>
    <w:rsid w:val="00DA2AEB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28E813-BA6E-4FF2-93DF-0308330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2022-05-08T09:19:00Z</cp:lastPrinted>
  <dcterms:created xsi:type="dcterms:W3CDTF">2022-05-08T09:19:00Z</dcterms:created>
  <dcterms:modified xsi:type="dcterms:W3CDTF">2022-05-08T09:19:00Z</dcterms:modified>
</cp:coreProperties>
</file>